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D8" w:rsidRPr="005871A2" w:rsidRDefault="00890CD8" w:rsidP="00890CD8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  <w:bookmarkStart w:id="0" w:name="_Toc424284831"/>
    </w:p>
    <w:p w:rsidR="00890CD8" w:rsidRPr="005871A2" w:rsidRDefault="00890CD8" w:rsidP="00890CD8">
      <w:pPr>
        <w:widowControl w:val="0"/>
        <w:autoSpaceDE w:val="0"/>
        <w:autoSpaceDN w:val="0"/>
        <w:adjustRightInd w:val="0"/>
        <w:jc w:val="center"/>
        <w:rPr>
          <w:b/>
          <w:kern w:val="26"/>
          <w:sz w:val="28"/>
          <w:szCs w:val="28"/>
          <w:lang w:eastAsia="en-US"/>
        </w:rPr>
      </w:pPr>
      <w:r w:rsidRPr="005871A2">
        <w:rPr>
          <w:b/>
          <w:kern w:val="26"/>
          <w:sz w:val="28"/>
          <w:szCs w:val="28"/>
          <w:lang w:eastAsia="en-US"/>
        </w:rPr>
        <w:t>К</w:t>
      </w:r>
      <w:r>
        <w:rPr>
          <w:b/>
          <w:kern w:val="26"/>
          <w:sz w:val="28"/>
          <w:szCs w:val="28"/>
          <w:lang w:eastAsia="en-US"/>
        </w:rPr>
        <w:t>ОДЕКС</w:t>
      </w:r>
      <w:r w:rsidRPr="005871A2">
        <w:rPr>
          <w:b/>
          <w:kern w:val="26"/>
          <w:sz w:val="28"/>
          <w:szCs w:val="28"/>
          <w:lang w:eastAsia="en-US"/>
        </w:rPr>
        <w:br/>
        <w:t>этики и служебного поведения работников</w:t>
      </w:r>
      <w:bookmarkEnd w:id="0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90CD8" w:rsidRPr="005871A2" w:rsidTr="00064E24">
        <w:tc>
          <w:tcPr>
            <w:tcW w:w="9570" w:type="dxa"/>
            <w:tcBorders>
              <w:bottom w:val="single" w:sz="4" w:space="0" w:color="auto"/>
            </w:tcBorders>
          </w:tcPr>
          <w:p w:rsidR="00890CD8" w:rsidRPr="001C21C1" w:rsidRDefault="00890CD8" w:rsidP="001C21C1">
            <w:pPr>
              <w:widowControl w:val="0"/>
              <w:spacing w:line="276" w:lineRule="auto"/>
              <w:jc w:val="center"/>
              <w:rPr>
                <w:b/>
                <w:spacing w:val="2"/>
                <w:sz w:val="28"/>
                <w:szCs w:val="28"/>
                <w:lang w:eastAsia="ar-SA"/>
              </w:rPr>
            </w:pPr>
            <w:r w:rsidRPr="005871A2">
              <w:rPr>
                <w:b/>
                <w:kern w:val="26"/>
                <w:sz w:val="28"/>
                <w:szCs w:val="28"/>
              </w:rPr>
              <w:t xml:space="preserve">учреждения, </w:t>
            </w:r>
            <w:r w:rsidR="001C21C1">
              <w:rPr>
                <w:b/>
                <w:spacing w:val="2"/>
                <w:sz w:val="28"/>
                <w:szCs w:val="28"/>
                <w:lang w:eastAsia="ar-SA"/>
              </w:rPr>
              <w:t>муниципального организация</w:t>
            </w:r>
            <w:r w:rsidRPr="005871A2">
              <w:rPr>
                <w:b/>
                <w:spacing w:val="2"/>
                <w:sz w:val="28"/>
                <w:szCs w:val="28"/>
                <w:lang w:eastAsia="ar-SA"/>
              </w:rPr>
              <w:t xml:space="preserve"> дополнительного образования детско-юно</w:t>
            </w:r>
            <w:r w:rsidR="001C21C1">
              <w:rPr>
                <w:b/>
                <w:spacing w:val="2"/>
                <w:sz w:val="28"/>
                <w:szCs w:val="28"/>
                <w:lang w:eastAsia="ar-SA"/>
              </w:rPr>
              <w:t>шеская спортивная школа ДЮСШ№3 г. Дербент</w:t>
            </w:r>
            <w:r w:rsidRPr="005871A2">
              <w:rPr>
                <w:b/>
                <w:kern w:val="26"/>
                <w:sz w:val="28"/>
                <w:szCs w:val="28"/>
              </w:rPr>
              <w:t xml:space="preserve">  </w:t>
            </w:r>
          </w:p>
        </w:tc>
      </w:tr>
    </w:tbl>
    <w:p w:rsidR="00890CD8" w:rsidRPr="008E49F2" w:rsidRDefault="00890CD8" w:rsidP="00890CD8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1" w:name="_Toc424284832"/>
      <w:r w:rsidRPr="008E49F2">
        <w:rPr>
          <w:b/>
          <w:kern w:val="26"/>
          <w:lang w:eastAsia="en-US"/>
        </w:rPr>
        <w:t>Общи</w:t>
      </w:r>
      <w:bookmarkStart w:id="2" w:name="_GoBack"/>
      <w:bookmarkEnd w:id="2"/>
      <w:r w:rsidRPr="008E49F2">
        <w:rPr>
          <w:b/>
          <w:kern w:val="26"/>
          <w:lang w:eastAsia="en-US"/>
        </w:rPr>
        <w:t>е положения</w:t>
      </w:r>
      <w:bookmarkEnd w:id="1"/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proofErr w:type="gramStart"/>
      <w:r w:rsidRPr="008E49F2">
        <w:rPr>
          <w:kern w:val="26"/>
          <w:lang w:eastAsia="en-US"/>
        </w:rPr>
        <w:t xml:space="preserve">Кодекс этики и служебного поведения работников </w:t>
      </w:r>
      <w:r w:rsidR="001C21C1">
        <w:rPr>
          <w:b/>
          <w:kern w:val="26"/>
          <w:lang w:eastAsia="en-US"/>
        </w:rPr>
        <w:t>организация</w:t>
      </w:r>
      <w:r w:rsidRPr="008E49F2">
        <w:rPr>
          <w:b/>
          <w:kern w:val="26"/>
          <w:lang w:eastAsia="en-US"/>
        </w:rPr>
        <w:t xml:space="preserve">, </w:t>
      </w:r>
      <w:r w:rsidRPr="008E49F2">
        <w:rPr>
          <w:b/>
          <w:spacing w:val="2"/>
          <w:lang w:eastAsia="ar-SA"/>
        </w:rPr>
        <w:t>муниципального учреждения дополнительного образования детско-юнош</w:t>
      </w:r>
      <w:r w:rsidR="001C21C1">
        <w:rPr>
          <w:b/>
          <w:spacing w:val="2"/>
          <w:lang w:eastAsia="ar-SA"/>
        </w:rPr>
        <w:t>еская спортивная школа ДЮСШ№3</w:t>
      </w:r>
      <w:r w:rsidRPr="008E49F2">
        <w:rPr>
          <w:b/>
          <w:kern w:val="26"/>
          <w:lang w:eastAsia="en-US"/>
        </w:rPr>
        <w:t xml:space="preserve"> </w:t>
      </w:r>
      <w:r w:rsidRPr="008E49F2">
        <w:rPr>
          <w:kern w:val="26"/>
          <w:lang w:eastAsia="en-US"/>
        </w:rPr>
        <w:t xml:space="preserve"> (далее - Кодекс) разработан в соответствии </w:t>
      </w:r>
      <w:r w:rsidRPr="008E49F2">
        <w:rPr>
          <w:bCs/>
          <w:kern w:val="26"/>
          <w:lang w:eastAsia="en-US"/>
        </w:rPr>
        <w:t xml:space="preserve">с положениями </w:t>
      </w:r>
      <w:hyperlink r:id="rId6" w:history="1">
        <w:r w:rsidRPr="008E49F2">
          <w:rPr>
            <w:bCs/>
            <w:kern w:val="26"/>
            <w:lang w:eastAsia="en-US"/>
          </w:rPr>
          <w:t>Конституции</w:t>
        </w:r>
      </w:hyperlink>
      <w:r w:rsidRPr="008E49F2">
        <w:rPr>
          <w:bCs/>
          <w:kern w:val="26"/>
          <w:lang w:eastAsia="en-US"/>
        </w:rPr>
        <w:t xml:space="preserve">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</w:t>
      </w:r>
      <w:proofErr w:type="gramEnd"/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Кодекс служит фундаментом для формирования рабочих взаимоотношений в организации, основанных на общепринятых нормах морали и нравственности.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890CD8" w:rsidRPr="008E49F2" w:rsidRDefault="00890CD8" w:rsidP="00890CD8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ind w:left="357" w:hanging="357"/>
        <w:jc w:val="center"/>
        <w:outlineLvl w:val="1"/>
        <w:rPr>
          <w:b/>
          <w:kern w:val="26"/>
          <w:lang w:eastAsia="en-US"/>
        </w:rPr>
      </w:pPr>
      <w:bookmarkStart w:id="3" w:name="_Toc424284833"/>
      <w:r w:rsidRPr="008E49F2">
        <w:rPr>
          <w:b/>
          <w:kern w:val="26"/>
          <w:lang w:eastAsia="en-US"/>
        </w:rPr>
        <w:t xml:space="preserve">Основные обязанности, принципы </w:t>
      </w:r>
      <w:r w:rsidRPr="008E49F2">
        <w:rPr>
          <w:b/>
          <w:kern w:val="26"/>
          <w:lang w:eastAsia="en-US"/>
        </w:rPr>
        <w:br/>
        <w:t>и правила служебного поведения работников</w:t>
      </w:r>
      <w:bookmarkEnd w:id="3"/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Деятельность организац</w:t>
      </w:r>
      <w:proofErr w:type="gramStart"/>
      <w:r w:rsidRPr="008E49F2">
        <w:rPr>
          <w:kern w:val="26"/>
          <w:lang w:eastAsia="en-US"/>
        </w:rPr>
        <w:t>ии и ее</w:t>
      </w:r>
      <w:proofErr w:type="gramEnd"/>
      <w:r w:rsidRPr="008E49F2">
        <w:rPr>
          <w:kern w:val="26"/>
          <w:lang w:eastAsia="en-US"/>
        </w:rPr>
        <w:t xml:space="preserve"> работников основывается на следующих принципах профессиональной этики: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законность;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профессионализм;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независимость;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добросовестность;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конфиденциальность;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информирование;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эффективный внутренний контроль;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справедливость;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ответственность;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объективность;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доверие, уважение и доброжелательность к коллегам по работе.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lastRenderedPageBreak/>
        <w:t>В соответствии со статьей 21 Трудового кодекса Российской Федерации работник обязан: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добросовестно исполнять свои трудовые обязанности, возложенные на него трудовым договором;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правила внутреннего трудового распорядка;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трудовую дисциплину;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выполнять установленные нормы труда;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требования по охране труда и обеспечению безопасности труда;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Работники, сознавая ответственность перед гражданами, обществом и государством, призваны: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соблюдать </w:t>
      </w:r>
      <w:hyperlink r:id="rId7" w:history="1">
        <w:r w:rsidRPr="008E49F2">
          <w:rPr>
            <w:rFonts w:cs="Calibri"/>
            <w:kern w:val="26"/>
            <w:lang w:eastAsia="en-US"/>
          </w:rPr>
          <w:t>Конституцию</w:t>
        </w:r>
      </w:hyperlink>
      <w:r w:rsidRPr="008E49F2">
        <w:rPr>
          <w:rFonts w:cs="Calibri"/>
          <w:kern w:val="26"/>
          <w:lang w:eastAsia="en-US"/>
        </w:rPr>
        <w:t xml:space="preserve"> Российской Федерации, законодательство Российской Федерации и Ярославской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обеспечивать эффективную работу организации;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осуществлять свою деятельность в пределах предмета и целей деятельности организации;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нормы профессиональной этики и правила делового поведения;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проявлять корректность и внимательность в обращении с гражданами и должностными лицами;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lastRenderedPageBreak/>
        <w:t>– 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соблюдать установленные в организации правила предоставления служебной информации и публичных выступлений;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проявлять при исполнении трудовых обязанностей честность, беспристрастность и справедливость, не допускать </w:t>
      </w:r>
      <w:proofErr w:type="spellStart"/>
      <w:r w:rsidRPr="008E49F2">
        <w:rPr>
          <w:rFonts w:cs="Calibri"/>
          <w:kern w:val="26"/>
          <w:lang w:eastAsia="en-US"/>
        </w:rPr>
        <w:t>коррупционно</w:t>
      </w:r>
      <w:proofErr w:type="spellEnd"/>
      <w:r w:rsidRPr="008E49F2">
        <w:rPr>
          <w:rFonts w:cs="Calibri"/>
          <w:kern w:val="26"/>
          <w:lang w:eastAsia="en-US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 целях противодействия коррупции работнику рекомендуется: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Работник может обрабатывать и передавать служебную информацию при соблюдении действующих в организации норм и требований, принятых в соответствии с </w:t>
      </w:r>
      <w:hyperlink r:id="rId8" w:history="1">
        <w:r w:rsidRPr="008E49F2">
          <w:rPr>
            <w:kern w:val="26"/>
            <w:lang w:eastAsia="en-US"/>
          </w:rPr>
          <w:t>законодательством</w:t>
        </w:r>
      </w:hyperlink>
      <w:r w:rsidRPr="008E49F2">
        <w:rPr>
          <w:kern w:val="26"/>
          <w:lang w:eastAsia="en-US"/>
        </w:rPr>
        <w:t xml:space="preserve"> Российской Федерации.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8E49F2">
        <w:rPr>
          <w:rFonts w:cs="Calibri"/>
          <w:kern w:val="26"/>
          <w:lang w:eastAsia="en-US"/>
        </w:rPr>
        <w:t>коррупционно</w:t>
      </w:r>
      <w:proofErr w:type="spellEnd"/>
      <w:r w:rsidRPr="008E49F2">
        <w:rPr>
          <w:rFonts w:cs="Calibri"/>
          <w:kern w:val="26"/>
          <w:lang w:eastAsia="en-US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 xml:space="preserve">– 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890CD8" w:rsidRPr="008E49F2" w:rsidRDefault="00890CD8" w:rsidP="00890CD8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>Рекомендательные этические правила поведения работников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8E49F2">
        <w:rPr>
          <w:kern w:val="26"/>
          <w:lang w:eastAsia="en-US"/>
        </w:rPr>
        <w:t>ценностью</w:t>
      </w:r>
      <w:proofErr w:type="gramEnd"/>
      <w:r w:rsidRPr="008E49F2">
        <w:rPr>
          <w:kern w:val="26"/>
          <w:lang w:eastAsia="en-US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В своем поведении работник воздерживается </w:t>
      </w:r>
      <w:proofErr w:type="gramStart"/>
      <w:r w:rsidRPr="008E49F2">
        <w:rPr>
          <w:kern w:val="26"/>
          <w:lang w:eastAsia="en-US"/>
        </w:rPr>
        <w:t>от</w:t>
      </w:r>
      <w:proofErr w:type="gramEnd"/>
      <w:r w:rsidRPr="008E49F2">
        <w:rPr>
          <w:kern w:val="26"/>
          <w:lang w:eastAsia="en-US"/>
        </w:rPr>
        <w:t>: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– принятия пищи, курения во время служебных совещаний, бесед, иного служебного общения с гражданами.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90CD8" w:rsidRPr="008E49F2" w:rsidRDefault="00890CD8" w:rsidP="00890CD8">
      <w:pPr>
        <w:spacing w:line="276" w:lineRule="auto"/>
        <w:ind w:firstLine="709"/>
        <w:jc w:val="both"/>
        <w:rPr>
          <w:rFonts w:cs="Calibri"/>
          <w:kern w:val="26"/>
          <w:lang w:eastAsia="en-US"/>
        </w:rPr>
      </w:pPr>
      <w:r w:rsidRPr="008E49F2">
        <w:rPr>
          <w:rFonts w:cs="Calibri"/>
          <w:kern w:val="26"/>
          <w:lang w:eastAsia="en-US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890CD8" w:rsidRPr="008E49F2" w:rsidRDefault="00890CD8" w:rsidP="00890CD8">
      <w:pPr>
        <w:keepNext/>
        <w:keepLines/>
        <w:numPr>
          <w:ilvl w:val="0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before="360" w:after="120" w:line="276" w:lineRule="auto"/>
        <w:jc w:val="center"/>
        <w:rPr>
          <w:b/>
          <w:kern w:val="26"/>
          <w:lang w:eastAsia="en-US"/>
        </w:rPr>
      </w:pPr>
      <w:r w:rsidRPr="008E49F2">
        <w:rPr>
          <w:b/>
          <w:kern w:val="26"/>
          <w:lang w:eastAsia="en-US"/>
        </w:rPr>
        <w:t xml:space="preserve"> Ответственность за нарушение положений Кодекса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Нарушение работниками положений настоящего Кодекса подлежит моральному осуждению на соб</w:t>
      </w:r>
      <w:r w:rsidR="001C21C1">
        <w:rPr>
          <w:kern w:val="26"/>
          <w:lang w:eastAsia="en-US"/>
        </w:rPr>
        <w:t>раниях (совещаниях, педсоветах</w:t>
      </w:r>
      <w:r w:rsidRPr="008E49F2">
        <w:rPr>
          <w:kern w:val="26"/>
          <w:lang w:eastAsia="en-US"/>
        </w:rPr>
        <w:t>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lastRenderedPageBreak/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 xml:space="preserve">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8E49F2">
        <w:rPr>
          <w:kern w:val="26"/>
          <w:lang w:eastAsia="en-US"/>
        </w:rPr>
        <w:t>коррупционно</w:t>
      </w:r>
      <w:proofErr w:type="spellEnd"/>
      <w:r w:rsidRPr="008E49F2">
        <w:rPr>
          <w:kern w:val="26"/>
          <w:lang w:eastAsia="en-US"/>
        </w:rPr>
        <w:t>-опасной ситуации.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890CD8" w:rsidRPr="008E49F2" w:rsidRDefault="00890CD8" w:rsidP="00890CD8">
      <w:pPr>
        <w:numPr>
          <w:ilvl w:val="1"/>
          <w:numId w:val="1"/>
        </w:numPr>
        <w:tabs>
          <w:tab w:val="left" w:pos="567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kern w:val="26"/>
          <w:lang w:eastAsia="en-US"/>
        </w:rPr>
      </w:pPr>
      <w:r w:rsidRPr="008E49F2">
        <w:rPr>
          <w:kern w:val="26"/>
          <w:lang w:eastAsia="en-US"/>
        </w:rPr>
        <w:t>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в кадровое или юридическое подразделение организации, либо к должностному лицу, ответственному за реализацию Антикоррупционной политики.</w:t>
      </w:r>
    </w:p>
    <w:p w:rsidR="00890CD8" w:rsidRPr="008E49F2" w:rsidRDefault="00890CD8" w:rsidP="00890CD8">
      <w:pPr>
        <w:widowControl w:val="0"/>
        <w:autoSpaceDE w:val="0"/>
        <w:autoSpaceDN w:val="0"/>
        <w:adjustRightInd w:val="0"/>
        <w:ind w:left="6481"/>
        <w:rPr>
          <w:bCs/>
        </w:rPr>
      </w:pPr>
    </w:p>
    <w:p w:rsidR="00890CD8" w:rsidRPr="008E49F2" w:rsidRDefault="00890CD8" w:rsidP="00890CD8">
      <w:pPr>
        <w:widowControl w:val="0"/>
        <w:autoSpaceDE w:val="0"/>
        <w:autoSpaceDN w:val="0"/>
        <w:adjustRightInd w:val="0"/>
        <w:ind w:left="6481"/>
        <w:rPr>
          <w:bCs/>
        </w:rPr>
      </w:pPr>
    </w:p>
    <w:p w:rsidR="00D65D1C" w:rsidRDefault="00D65D1C"/>
    <w:sectPr w:rsidR="00D6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D8"/>
    <w:rsid w:val="001C21C1"/>
    <w:rsid w:val="004D01D3"/>
    <w:rsid w:val="00890CD8"/>
    <w:rsid w:val="00D6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890CD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21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890CD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90C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21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1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42F2E599CB95803AB379E1DDE072CDB140B784801363C4CB3F48CDD439E5A09E4D21816846F405l8E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342F2E599CB95803AB379E1DDE072CDB24BB381834134C69A6A46lCE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3D0F6A4A585E20E72C1EF23128A7498B2C5D0F7571CAB3675FC9ZBwC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Admin-PC</cp:lastModifiedBy>
  <cp:revision>3</cp:revision>
  <cp:lastPrinted>2019-10-29T12:49:00Z</cp:lastPrinted>
  <dcterms:created xsi:type="dcterms:W3CDTF">2019-10-24T10:16:00Z</dcterms:created>
  <dcterms:modified xsi:type="dcterms:W3CDTF">2019-10-29T12:50:00Z</dcterms:modified>
</cp:coreProperties>
</file>